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Сравнительная таблица</w:t>
      </w:r>
    </w:p>
    <w:p>
      <w:pPr>
        <w:pStyle w:val="Normal"/>
        <w:spacing w:before="0" w:after="0"/>
        <w:ind w:left="708" w:right="0" w:hanging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проекту постановления Правительства Кыргызской Республики «О реализации части 6 статьи 6 Закона Кыргызской Республики «Об автомобильном транспорте»</w:t>
      </w:r>
    </w:p>
    <w:p>
      <w:pPr>
        <w:pStyle w:val="Normal"/>
        <w:spacing w:before="0" w:after="0"/>
        <w:ind w:left="708" w:right="0" w:hanging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208"/>
        <w:gridCol w:w="992"/>
        <w:gridCol w:w="8082"/>
      </w:tblGrid>
      <w:tr>
        <w:trPr>
          <w:cantSplit w:val="false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Предлагаемая редакция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14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 Правительства Кыргызской Республики от 23 сентября 2013 года № 519 «Об утверждении Правил организации пассажирских перевозок автомобильным транспортом в Кыргызской Республике»</w:t>
            </w:r>
          </w:p>
        </w:tc>
      </w:tr>
      <w:tr>
        <w:trPr>
          <w:cantSplit w:val="false"/>
        </w:trPr>
        <w:tc>
          <w:tcPr>
            <w:tcW w:w="14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Правила организации пассажирских перевозок автомобильным транспортом в Кыргызской Республике</w:t>
            </w:r>
          </w:p>
        </w:tc>
      </w:tr>
      <w:tr>
        <w:trPr>
          <w:cantSplit w:val="false"/>
        </w:trPr>
        <w:tc>
          <w:tcPr>
            <w:tcW w:w="14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 второй абзац пункта 4</w:t>
            </w:r>
          </w:p>
        </w:tc>
      </w:tr>
      <w:tr>
        <w:trPr>
          <w:cantSplit w:val="false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907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таксометр - оборудование, предназначенное для расчета стоимости перевозки пассажиров и багажа легковым такси исходя из установленных тарифов на единицу пробега и (или) единицу времени  пользования транспортным средством;</w:t>
            </w:r>
          </w:p>
        </w:tc>
      </w:tr>
      <w:tr>
        <w:trPr>
          <w:trHeight w:val="497" w:hRule="atLeast"/>
          <w:cantSplit w:val="false"/>
        </w:trPr>
        <w:tc>
          <w:tcPr>
            <w:tcW w:w="14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пункт 190</w:t>
            </w:r>
          </w:p>
        </w:tc>
      </w:tr>
      <w:tr>
        <w:trPr>
          <w:trHeight w:val="699" w:hRule="atLeast"/>
          <w:cantSplit w:val="false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trike/>
                <w:sz w:val="28"/>
                <w:szCs w:val="28"/>
              </w:rPr>
              <w:t>Все автомобили - такси, осуществляющие перевозки пассажиров и багажа, должны быть оборудованы таксометром, опознавательными знаками такси.</w:t>
            </w:r>
          </w:p>
        </w:tc>
        <w:tc>
          <w:tcPr>
            <w:tcW w:w="90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705"/>
              <w:jc w:val="both"/>
              <w:rPr>
                <w:rFonts w:eastAsia="Times New Roman" w:cs="Times New Roman" w:ascii="Times New Roman" w:hAnsi="Times New Roman"/>
                <w:b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 xml:space="preserve">Все автомобили – такси, осуществляющие перевозки пассажиров и багажа должны быть оборудованы таксометром и опознавательными знаками такси.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</w:rPr>
              <w:t>К опознавательным знакам относятся: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b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</w:rPr>
              <w:tab/>
              <w:t>- опознавательный фонарь, который устанавливается на крыше транспортного средства;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b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</w:rPr>
              <w:tab/>
              <w:t>- цветографическая схема, представляющая собой композицию из 9 квадратов размером 150×150 мм, контрастного цвета (черно-белый, черно-желтый), расположенных в шахматном порядке, наносящегося на боковые части кузова легкового такси.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99" w:hRule="atLeast"/>
          <w:cantSplit w:val="false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trike/>
                <w:sz w:val="28"/>
                <w:szCs w:val="28"/>
              </w:rPr>
              <w:t>Организация перевозок пассажиров легковыми автомобилями-такси осуществляется в соответствии с законодательством Кыргызской Республики и требованиями настоящих Правил.</w:t>
            </w:r>
          </w:p>
        </w:tc>
        <w:tc>
          <w:tcPr>
            <w:tcW w:w="90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705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Организация перевозок пассажиров легковыми автомобилями-такси осуществляется в соответствии с законодательством Кыргызской Республики и требованиями настоящих Правил.</w:t>
            </w:r>
          </w:p>
          <w:p>
            <w:pPr>
              <w:pStyle w:val="Normal"/>
              <w:spacing w:before="0" w:after="0"/>
              <w:ind w:left="0" w:right="0" w:firstLine="705"/>
              <w:jc w:val="both"/>
              <w:rPr>
                <w:rFonts w:eastAsia="Times New Roman" w:cs="Times New Roman" w:ascii="Times New Roman" w:hAnsi="Times New Roman"/>
                <w:b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ab/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</w:rPr>
              <w:t>В реестр автоперевозчиков включаются юридические и физические лица, осуществляющие перевозки пассажиров легковыми такси.</w:t>
            </w:r>
          </w:p>
          <w:p>
            <w:pPr>
              <w:pStyle w:val="Normal"/>
              <w:spacing w:before="0" w:after="0"/>
              <w:ind w:left="0" w:right="0" w:firstLine="705"/>
              <w:jc w:val="both"/>
              <w:rPr>
                <w:rFonts w:eastAsia="Times New Roman" w:cs="Times New Roman" w:ascii="Times New Roman" w:hAnsi="Times New Roman"/>
                <w:b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</w:rPr>
              <w:tab/>
              <w:t>Уполномоченный государственный орган в области транспорта ведет реестр автоперевозчиков. В реестр включаются водители легковых такси по представлению ассоциаций операторов по оказанию услуг легковыми такси, а также водители легковых такси, осуществляющих перевозку пассажиров в индивидуальном порядке.</w:t>
            </w:r>
          </w:p>
          <w:p>
            <w:pPr>
              <w:pStyle w:val="Normal"/>
              <w:spacing w:before="0" w:after="0"/>
              <w:ind w:left="0" w:right="0" w:firstLine="705"/>
              <w:jc w:val="both"/>
              <w:rPr>
                <w:rFonts w:eastAsia="Times New Roman" w:cs="Times New Roman" w:ascii="Times New Roman" w:hAnsi="Times New Roman"/>
                <w:b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</w:rPr>
              <w:tab/>
              <w:t xml:space="preserve">Исключение из реестра автоперевозчиков осуществляется комиссионно, с участием представителей ассоциаций операторов и перевозчиков такси.   </w:t>
            </w:r>
          </w:p>
          <w:p>
            <w:pPr>
              <w:pStyle w:val="Normal"/>
              <w:spacing w:before="0" w:after="0"/>
              <w:ind w:left="0" w:right="0" w:firstLine="705"/>
              <w:jc w:val="both"/>
              <w:rPr>
                <w:rFonts w:eastAsia="Times New Roman" w:cs="Times New Roman" w:ascii="Times New Roman" w:hAnsi="Times New Roman"/>
                <w:b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</w:rPr>
              <w:t>Не допускается осуществление коммерческой перевозки</w:t>
            </w: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</w:rPr>
              <w:t>пассажиров и багажа без регистрации в реестре автоперевозчиков.</w:t>
            </w:r>
          </w:p>
        </w:tc>
      </w:tr>
      <w:tr>
        <w:trPr>
          <w:trHeight w:val="5519" w:hRule="atLeast"/>
          <w:cantSplit w:val="false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trike/>
                <w:sz w:val="28"/>
                <w:szCs w:val="28"/>
              </w:rPr>
              <w:t>-</w:t>
            </w:r>
          </w:p>
        </w:tc>
        <w:tc>
          <w:tcPr>
            <w:tcW w:w="90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4956" w:right="0" w:hanging="0"/>
              <w:jc w:val="center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Приложение 20</w:t>
              <w:br/>
              <w:t>к Правилам организации пассажирских перевозок автомобильным транспортом в Кыргызской Республике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  <w:p>
            <w:pPr>
              <w:pStyle w:val="Normal"/>
              <w:spacing w:before="0" w:after="0"/>
              <w:ind w:left="0" w:right="0" w:firstLine="708"/>
              <w:jc w:val="center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ПОЛОЖЕНИЕ</w:t>
            </w:r>
          </w:p>
          <w:p>
            <w:pPr>
              <w:pStyle w:val="Normal"/>
              <w:spacing w:before="0" w:after="0"/>
              <w:ind w:left="0" w:right="0" w:firstLine="708"/>
              <w:jc w:val="center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о введении реестра легковых такси на осуществление перевозки пассажиров и багажа</w:t>
            </w:r>
          </w:p>
          <w:p>
            <w:pPr>
              <w:pStyle w:val="Normal"/>
              <w:spacing w:before="0" w:after="0"/>
              <w:ind w:left="0" w:right="0" w:firstLine="708"/>
              <w:jc w:val="center"/>
              <w:rPr>
                <w:rFonts w:eastAsia="Times New Roman" w:cs="Times New Roman" w:ascii="Times New Roman" w:hAnsi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1. Транспортное обслуживание населения легковыми такси организует уполномоченный государственный орган в области транспорта.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2. В соответствии со статьей 13 Закона Кыргызской Республики «Об автомобильном транспорте», для учета легковых такси в Кыргызской Республике уполномоченный орган в области транспорта ведет реестр автоперевозчиков (далее – реестр).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3. Реестр создается в целях: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- ведения учета легковых;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- создание информации, а также мониторинг за состоянием перевозочного процесса легковыми такси;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- соблюдения водителями легковых такси, настоящих правил.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4. В Реестр вносятся следующие сведения: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- полное наименование перевозчика;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- контактные данные перевозчика: место нахождения (для юридического лица), номера телефона и (или) факса, адрес электронной почты и (или) иные контактные данные, представленные перевозчиком по его выбору для направления обращений;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 xml:space="preserve">- сведения о государственной регистрации: основной государственный регистрационный номер - для юридических лиц; 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- сведения о марке, модели, государственном регистрационном знаке и годе выпуска автомобиля на которое выдан талон;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- сведения о прохождении технического осмотра;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сведения о наличии патента на осуществление деятельности по перевозке пассажиров;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- сведения о наличии собственных служб или договора об оказании услуг по проведению предрейсового технического осмотра автомобиля и медицинского освидетельствования водителя (для юридических лиц);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- сведения о наличии договора о предоставлении услуг по проведению предрейсового технического осмотра автомобиля и медицинского освидетельствования водителя (для физических лиц – индивидуальных предпринимателей);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- регистрационный номер талона, который присваивается в соответствии с порядковым номером внесения в Реестр, дата его выдачи и дата прекращения действия талона;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 xml:space="preserve">5. После проверки достоверности предоставленных сведений и соответствия автомобиля установленным требованиям уполномоченный орган в области транспорта  регистрирует в реестре и выдает талон о прохождении регистрации (далее – талон). 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6. Требования к автотранспортным средствам для перевозки пассажиров и багажа легковыми такси.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6.1. Легковые такси должны быть оборудованы следующими: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- установленным таксометром на транспортное средство;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- опознавательным фонарем;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- отличительным знаком – цветографической схемой представляющей собой композицию из 9 квадратов размером 150×150 мм, контрастного цвета (черно-белый, черно-желтый), расположенных в шахматном порядке, наносящегося на боковые части кузова легкового такси.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7. Талон выдается сроком на один год, заявитель оплачивает стоимость изготовления бланка талона.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8.Талон устанавливается в правом верхнем углу ветрового стекла транспортного средства. Форма талона, а также информация отражаемый в талоне устанавливается согласно приложении 1.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spacing w:before="0" w:after="0"/>
              <w:ind w:left="4248" w:right="0" w:firstLine="708"/>
              <w:jc w:val="center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Приложение 1 к Положению</w:t>
            </w:r>
          </w:p>
          <w:p>
            <w:pPr>
              <w:pStyle w:val="Normal"/>
              <w:spacing w:before="0" w:after="0"/>
              <w:ind w:left="4248" w:right="0" w:hanging="0"/>
              <w:jc w:val="center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о введении реестра легковых такси на осуществление перевозки пассажиров и багажа.</w:t>
            </w:r>
          </w:p>
          <w:p>
            <w:pPr>
              <w:pStyle w:val="Normal"/>
              <w:spacing w:before="0" w:after="0"/>
              <w:ind w:left="4248" w:right="0" w:hanging="0"/>
              <w:jc w:val="center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 xml:space="preserve">Талон о прохождении регистрации легковых такси  и грузопассажирского транспорта на осуществление перевозок пассажиров и багажа </w:t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ab/>
              <w:t>Бланк талона о прохождении регистрации легковых такси на осуществление перевозок пассажиров и багажа имеет круглую форму, диаметром 80 мм, имеет лицевую и оборотную стороны. Реквизиты заполняются на кыргызском и русском языках: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  <w:p>
            <w:pPr>
              <w:pStyle w:val="Normal"/>
              <w:spacing w:before="0" w:after="0"/>
              <w:ind w:left="2832" w:right="0" w:firstLine="708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На лицевой стороне: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 xml:space="preserve">По наружной стороне круга на  белом фоне  имеется  надпись: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- «КЫРГЫЗ РЕСПУБЛИКАСЫ</w:t>
              <w:tab/>
              <w:t>КЫРГЫЗСКАЯ РЕСПУБЛИКА». Внутри круга герб Кыргызской Республики, порядковый номер талона, код страны и год выпуска талона. Основной фон талона для 2016 года  зеленый, для 2017 года - красный, 2018 - желтый,  которые повторяются снова через 3 года.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ab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На оборотной стороне талона наносятся следующие надписи: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-  Талон   устанавливается  в правом верхнем углу ветрового стекла;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- Владелец __________________________;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- Марка (модель) ____________________ 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- Государственный номер _____________;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- Дата выдачи "___" _____ 201__ г.;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- ФИО сотрудника ___________________;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- Подпись          ______________________;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- М.П.</w:t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  <w:p>
            <w:pPr>
              <w:pStyle w:val="Normal"/>
              <w:spacing w:before="0" w:after="0"/>
              <w:ind w:left="0" w:right="0" w:firstLine="708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Лицевая сторона</w:t>
              <w:tab/>
              <w:tab/>
              <w:tab/>
              <w:tab/>
              <w:tab/>
              <w:t>Оборотная сторона</w:t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ab/>
              <w:tab/>
              <w:tab/>
              <w:tab/>
              <w:tab/>
            </w:r>
            <w:r>
              <w:pict>
                <v:rect fillcolor="#FFFFFF" strokecolor="#000000" strokeweight="0pt" style="position:absolute;width:205.45pt;height:291.4pt;mso-wrap-distance-left:9pt;mso-wrap-distance-right:9pt;mso-wrap-distance-top:0pt;mso-wrap-distance-bottom:0pt;margin-top:1.6pt;margin-left:233.7pt">
                  <v:textbox>
                    <w:txbxContent>
                      <w:p>
                        <w:pPr>
                          <w:pStyle w:val="Style20"/>
                          <w:spacing w:before="0"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Талон алдыңкы шамал айнектин оң жак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ky-KG"/>
                          </w:rPr>
                          <w:t xml:space="preserve">үстүнө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орнотулат.</w:t>
                        </w:r>
                      </w:p>
                      <w:p>
                        <w:pPr>
                          <w:pStyle w:val="Style20"/>
                          <w:spacing w:before="0"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Талон устанавливается в правом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ky-KG"/>
                          </w:rPr>
                          <w:t xml:space="preserve">верхнем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углу ветрового стекла.</w:t>
                        </w:r>
                      </w:p>
                      <w:p>
                        <w:pPr>
                          <w:pStyle w:val="Style20"/>
                          <w:spacing w:before="0"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Ээси (аты-жөнү)_________________</w:t>
                        </w:r>
                      </w:p>
                      <w:p>
                        <w:pPr>
                          <w:pStyle w:val="Style20"/>
                          <w:spacing w:before="0"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Владелец</w:t>
                        </w:r>
                      </w:p>
                      <w:p>
                        <w:pPr>
                          <w:pStyle w:val="Style20"/>
                          <w:spacing w:before="0"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Маркасы (үлгүсү)________________</w:t>
                        </w:r>
                      </w:p>
                      <w:p>
                        <w:pPr>
                          <w:pStyle w:val="Style20"/>
                          <w:spacing w:before="0"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Марка (модель)</w:t>
                        </w:r>
                      </w:p>
                      <w:p>
                        <w:pPr>
                          <w:pStyle w:val="Style20"/>
                          <w:spacing w:before="0"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Мамлекеттик номери_____________</w:t>
                        </w:r>
                      </w:p>
                      <w:p>
                        <w:pPr>
                          <w:pStyle w:val="Style20"/>
                          <w:spacing w:before="0"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Государственный номер</w:t>
                        </w:r>
                      </w:p>
                      <w:p>
                        <w:pPr>
                          <w:pStyle w:val="Style20"/>
                          <w:spacing w:before="0"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Берилген датасы_________________</w:t>
                        </w:r>
                      </w:p>
                      <w:p>
                        <w:pPr>
                          <w:pStyle w:val="Style20"/>
                          <w:spacing w:before="0"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выдачи</w:t>
                        </w:r>
                      </w:p>
                      <w:p>
                        <w:pPr>
                          <w:pStyle w:val="Style20"/>
                          <w:spacing w:before="0"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Кызматкердин аты-жөнү__________</w:t>
                        </w:r>
                      </w:p>
                      <w:p>
                        <w:pPr>
                          <w:pStyle w:val="Style20"/>
                          <w:spacing w:before="0"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ФИО сотрудника</w:t>
                        </w:r>
                      </w:p>
                      <w:p>
                        <w:pPr>
                          <w:pStyle w:val="Style20"/>
                          <w:spacing w:before="0"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Колу</w:t>
                          <w:tab/>
                          <w:t>_________________________</w:t>
                        </w:r>
                      </w:p>
                      <w:p>
                        <w:pPr>
                          <w:pStyle w:val="Style20"/>
                          <w:spacing w:before="0"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Подпись</w:t>
                        </w:r>
                      </w:p>
                      <w:p>
                        <w:pPr>
                          <w:pStyle w:val="Style20"/>
                          <w:spacing w:before="0"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М.О</w:t>
                        </w:r>
                      </w:p>
                      <w:p>
                        <w:pPr>
                          <w:pStyle w:val="Style20"/>
                          <w:spacing w:before="0"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М.П</w:t>
                        </w:r>
                      </w:p>
                    </w:txbxContent>
                  </v:textbox>
                </v:rect>
              </w:pict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6850" w:leader="none"/>
              </w:tabs>
              <w:spacing w:before="0" w:after="0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ab/>
              <w:tab/>
              <w:tab/>
              <w:tab/>
              <w:tab/>
            </w:r>
            <w:r>
              <w:pict>
                <v:rect fillcolor="#FFFFFF" strokecolor="#000000" strokeweight="0pt" style="position:absolute;width:199.05pt;height:201.75pt;mso-wrap-distance-left:9pt;mso-wrap-distance-right:9pt;mso-wrap-distance-top:0pt;mso-wrap-distance-bottom:0pt;margin-top:12.5pt;margin-left:5.75pt">
                  <v:textbox>
                    <w:txbxContent>
                      <w:p>
                        <w:pPr>
                          <w:pStyle w:val="Style20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КЫРГЫЗ РЕСПУБЛИКАСЫ</w:t>
                        </w:r>
                      </w:p>
                      <w:p>
                        <w:pPr>
                          <w:pStyle w:val="Style20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КЫРГЫЗСКАЯ РЕСПУБЛИКА</w:t>
                        </w:r>
                      </w:p>
                      <w:p>
                        <w:pPr>
                          <w:pStyle w:val="Style20"/>
                          <w:spacing w:before="0"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Style20"/>
                          <w:spacing w:before="0" w:after="0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000000</w:t>
                          <w:tab/>
                          <w:tab/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KGZ</w:t>
                        </w:r>
                      </w:p>
                      <w:p>
                        <w:pPr>
                          <w:pStyle w:val="Style20"/>
                          <w:spacing w:before="0"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Style20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Мамлекеттик гербдин чагылдырылган сүрөтү</w:t>
                        </w:r>
                      </w:p>
                      <w:p>
                        <w:pPr>
                          <w:pStyle w:val="Style20"/>
                          <w:spacing w:before="0"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Изображение государственного герба</w:t>
                        </w:r>
                      </w:p>
                      <w:p>
                        <w:pPr>
                          <w:pStyle w:val="Style20"/>
                          <w:spacing w:before="0"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Style20"/>
                          <w:spacing w:before="0"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b/>
                          <w:tab/>
                          <w:t>2016</w:t>
                        </w:r>
                      </w:p>
                    </w:txbxContent>
                  </v:textbox>
                </v:rect>
              </w:pict>
            </w:r>
          </w:p>
          <w:p>
            <w:pPr>
              <w:pStyle w:val="Normal"/>
              <w:spacing w:before="0" w:after="0"/>
              <w:ind w:left="0" w:right="0" w:firstLine="705"/>
              <w:jc w:val="both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  <w:p>
            <w:pPr>
              <w:pStyle w:val="Normal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  <w:p>
            <w:pPr>
              <w:pStyle w:val="Normal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  <w:p>
            <w:pPr>
              <w:pStyle w:val="Normal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  <w:p>
            <w:pPr>
              <w:pStyle w:val="Normal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  <w:p>
            <w:pPr>
              <w:pStyle w:val="Normal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  <w:p>
            <w:pPr>
              <w:pStyle w:val="Normal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  <w:p>
            <w:pPr>
              <w:pStyle w:val="Normal"/>
              <w:ind w:left="0" w:right="0" w:firstLine="708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  <w:p>
            <w:pPr>
              <w:pStyle w:val="Normal"/>
              <w:ind w:left="0" w:right="0" w:firstLine="708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  <w:p>
            <w:pPr>
              <w:pStyle w:val="Normal"/>
              <w:ind w:left="0" w:right="0" w:firstLine="708"/>
              <w:rPr>
                <w:rFonts w:eastAsia="Times New Roman" w:cs="Times New Roman" w:ascii="Times New Roman" w:hAnsi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</w:tc>
      </w:tr>
    </w:tbl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Министр транспорта и дорог Кыргызской Республики </w:t>
        <w:tab/>
        <w:t>_________________</w:t>
        <w:tab/>
        <w:t>Ж. Бейшенов</w:t>
      </w:r>
    </w:p>
    <w:sectPr>
      <w:type w:val="nextPage"/>
      <w:pgSz w:orient="landscape" w:w="16838" w:h="11906"/>
      <w:pgMar w:left="1134" w:right="1134" w:header="0" w:top="993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0" w:customStyle="1">
    <w:name w:val="s0"/>
    <w:rsid w:val="003c4371"/>
    <w:basedOn w:val="DefaultParagraphFont"/>
    <w:rPr>
      <w:rFonts w:ascii="Times New Roman" w:hAnsi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effect w:val="none"/>
    </w:rPr>
  </w:style>
  <w:style w:type="character" w:styleId="Style14">
    <w:name w:val="Интернет-ссылка"/>
    <w:uiPriority w:val="99"/>
    <w:semiHidden/>
    <w:unhideWhenUsed/>
    <w:rsid w:val="00cd7192"/>
    <w:basedOn w:val="DefaultParagraphFont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3c437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paragraph" w:styleId="TkTekst" w:customStyle="1">
    <w:name w:val="_Текст обычный (tkTekst)"/>
    <w:rsid w:val="00810be3"/>
    <w:basedOn w:val="Normal"/>
    <w:pPr>
      <w:spacing w:before="0" w:after="60"/>
      <w:ind w:left="0" w:right="0" w:firstLine="567"/>
      <w:jc w:val="both"/>
    </w:pPr>
    <w:rPr>
      <w:rFonts w:ascii="Arial" w:hAnsi="Arial" w:eastAsia="Times New Roman" w:cs="Arial"/>
      <w:sz w:val="20"/>
      <w:szCs w:val="20"/>
    </w:rPr>
  </w:style>
  <w:style w:type="paragraph" w:styleId="TkNazvanie" w:customStyle="1">
    <w:name w:val="_Название (tkNazvanie)"/>
    <w:rsid w:val="00cd7192"/>
    <w:basedOn w:val="Normal"/>
    <w:pPr>
      <w:spacing w:before="400" w:after="400"/>
      <w:ind w:left="1134" w:right="1134" w:hanging="0"/>
      <w:jc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TkGrif" w:customStyle="1">
    <w:name w:val="_Гриф (tkGrif)"/>
    <w:rsid w:val="00cd7192"/>
    <w:basedOn w:val="Normal"/>
    <w:pPr>
      <w:spacing w:before="0" w:after="60"/>
      <w:jc w:val="center"/>
    </w:pPr>
    <w:rPr>
      <w:rFonts w:ascii="Arial" w:hAnsi="Arial" w:eastAsia="Times New Roman" w:cs="Arial"/>
      <w:sz w:val="20"/>
      <w:szCs w:val="20"/>
    </w:rPr>
  </w:style>
  <w:style w:type="paragraph" w:styleId="TkZagolovok5" w:customStyle="1">
    <w:name w:val="_Заголовок Статья (tkZagolovok5)"/>
    <w:rsid w:val="00793e0c"/>
    <w:basedOn w:val="Normal"/>
    <w:pPr>
      <w:spacing w:before="200" w:after="60"/>
      <w:ind w:left="0" w:right="0" w:firstLine="567"/>
    </w:pPr>
    <w:rPr>
      <w:rFonts w:ascii="Arial" w:hAnsi="Arial" w:eastAsia="Times New Roman" w:cs="Arial"/>
      <w:b/>
      <w:bCs/>
      <w:sz w:val="20"/>
      <w:szCs w:val="20"/>
    </w:rPr>
  </w:style>
  <w:style w:type="paragraph" w:styleId="ListParagraph">
    <w:name w:val="List Paragraph"/>
    <w:uiPriority w:val="34"/>
    <w:qFormat/>
    <w:rsid w:val="00bc2882"/>
    <w:basedOn w:val="Normal"/>
    <w:pPr>
      <w:spacing w:before="0" w:after="200"/>
      <w:ind w:left="720" w:right="0" w:hanging="0"/>
      <w:contextualSpacing/>
    </w:pPr>
    <w:rPr>
      <w:rFonts w:cs="Calibri"/>
      <w:lang w:eastAsia="en-US"/>
    </w:rPr>
  </w:style>
  <w:style w:type="paragraph" w:styleId="Style20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2019-02-07T06:32:00Z</dcterms:created>
  <dc:creator>user</dc:creator>
  <dc:language>ru-RU</dc:language>
  <cp:lastModifiedBy>admin</cp:lastModifiedBy>
  <cp:lastPrinted>2015-10-06T05:44:00Z</cp:lastPrinted>
  <dcterms:modified xsi:type="dcterms:W3CDTF">2019-02-12T10:37:00Z</dcterms:modified>
  <cp:revision>3</cp:revision>
</cp:coreProperties>
</file>